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0CF" w:rsidRDefault="009D00CF" w:rsidP="009D00C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Значимость рисковых факторов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8"/>
        </w:rPr>
      </w:pPr>
    </w:p>
    <w:p w:rsidR="009D00CF" w:rsidRPr="0039508B" w:rsidRDefault="009D00CF" w:rsidP="009D00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8"/>
        </w:rPr>
      </w:pPr>
      <w:r w:rsidRPr="0039508B">
        <w:rPr>
          <w:rFonts w:ascii="Arial" w:hAnsi="Arial" w:cs="Arial"/>
          <w:b/>
          <w:i/>
          <w:sz w:val="24"/>
          <w:szCs w:val="28"/>
        </w:rPr>
        <w:t>Раздел 2. Качество управления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 xml:space="preserve">(максимум </w:t>
      </w:r>
      <w:r>
        <w:rPr>
          <w:rFonts w:ascii="Arial" w:hAnsi="Arial" w:cs="Arial"/>
          <w:b/>
          <w:i/>
          <w:sz w:val="24"/>
          <w:szCs w:val="28"/>
        </w:rPr>
        <w:t>52</w:t>
      </w:r>
      <w:r>
        <w:rPr>
          <w:rFonts w:ascii="Arial" w:hAnsi="Arial" w:cs="Arial"/>
          <w:b/>
          <w:i/>
          <w:sz w:val="24"/>
          <w:szCs w:val="28"/>
        </w:rPr>
        <w:t>)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Фактор риска - </w:t>
      </w:r>
      <w:r w:rsidRPr="00AF7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Недостаточная сформированность управленческих механизмов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Высокая степень риска – 1 – 17 баллов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Средняя степень риска – 18 – 35 баллов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Низкая степень риска – 36 – 52 балла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8"/>
        </w:rPr>
      </w:pPr>
      <w:r w:rsidRPr="00E53FC6">
        <w:rPr>
          <w:rFonts w:ascii="Arial" w:hAnsi="Arial" w:cs="Arial"/>
          <w:b/>
          <w:i/>
          <w:sz w:val="24"/>
          <w:szCs w:val="28"/>
        </w:rPr>
        <w:t>Раздел 3. Уровень оснащения школы</w:t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>(</w:t>
      </w:r>
      <w:r>
        <w:rPr>
          <w:rFonts w:ascii="Arial" w:hAnsi="Arial" w:cs="Arial"/>
          <w:b/>
          <w:i/>
          <w:sz w:val="24"/>
          <w:szCs w:val="28"/>
        </w:rPr>
        <w:t>максимум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>
        <w:rPr>
          <w:rFonts w:ascii="Arial" w:hAnsi="Arial" w:cs="Arial"/>
          <w:b/>
          <w:i/>
          <w:sz w:val="24"/>
          <w:szCs w:val="28"/>
        </w:rPr>
        <w:t>31</w:t>
      </w:r>
      <w:r>
        <w:rPr>
          <w:rFonts w:ascii="Arial" w:hAnsi="Arial" w:cs="Arial"/>
          <w:b/>
          <w:i/>
          <w:sz w:val="24"/>
          <w:szCs w:val="28"/>
        </w:rPr>
        <w:t>)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Фактор риска - </w:t>
      </w:r>
      <w:r w:rsidRPr="00AF7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Низкий уровень оснащения школы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Высокая степень риска – 1 – 10 баллов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Средняя степень риска – 11 – 21 балла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Низкая степень риска – 22 – 31 баллов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Р</w:t>
      </w:r>
      <w:r w:rsidRPr="00E53FC6">
        <w:rPr>
          <w:rFonts w:ascii="Arial" w:hAnsi="Arial" w:cs="Arial"/>
          <w:b/>
          <w:i/>
          <w:sz w:val="24"/>
          <w:szCs w:val="28"/>
        </w:rPr>
        <w:t>аздел 4. Кадровые ресурсы</w:t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>(</w:t>
      </w:r>
      <w:r>
        <w:rPr>
          <w:rFonts w:ascii="Arial" w:hAnsi="Arial" w:cs="Arial"/>
          <w:b/>
          <w:i/>
          <w:sz w:val="24"/>
          <w:szCs w:val="28"/>
        </w:rPr>
        <w:t>максимум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>
        <w:rPr>
          <w:rFonts w:ascii="Arial" w:hAnsi="Arial" w:cs="Arial"/>
          <w:b/>
          <w:i/>
          <w:sz w:val="24"/>
          <w:szCs w:val="28"/>
        </w:rPr>
        <w:t>74</w:t>
      </w:r>
      <w:r>
        <w:rPr>
          <w:rFonts w:ascii="Arial" w:hAnsi="Arial" w:cs="Arial"/>
          <w:b/>
          <w:i/>
          <w:sz w:val="24"/>
          <w:szCs w:val="28"/>
        </w:rPr>
        <w:t>)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Фактор риска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Недостаточная предметная и методическая компетентность педагогических работников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Высокая степень риска – 1 – 24 балла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Средняя степень риска – 25 – 49 баллов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Низкая степень риска – 50 – 74 баллов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8"/>
        </w:rPr>
      </w:pPr>
      <w:r w:rsidRPr="00CB200D">
        <w:rPr>
          <w:rFonts w:ascii="Arial" w:hAnsi="Arial" w:cs="Arial"/>
          <w:b/>
          <w:i/>
          <w:sz w:val="24"/>
          <w:szCs w:val="28"/>
        </w:rPr>
        <w:t>Раздел 5. Качество школьной образовательной и воспитательной среды</w:t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>(</w:t>
      </w:r>
      <w:r>
        <w:rPr>
          <w:rFonts w:ascii="Arial" w:hAnsi="Arial" w:cs="Arial"/>
          <w:b/>
          <w:i/>
          <w:sz w:val="24"/>
          <w:szCs w:val="28"/>
        </w:rPr>
        <w:t>максимум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>
        <w:rPr>
          <w:rFonts w:ascii="Arial" w:hAnsi="Arial" w:cs="Arial"/>
          <w:b/>
          <w:i/>
          <w:sz w:val="24"/>
          <w:szCs w:val="28"/>
        </w:rPr>
        <w:t>58</w:t>
      </w:r>
      <w:r>
        <w:rPr>
          <w:rFonts w:ascii="Arial" w:hAnsi="Arial" w:cs="Arial"/>
          <w:b/>
          <w:i/>
          <w:sz w:val="24"/>
          <w:szCs w:val="28"/>
        </w:rPr>
        <w:t>)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Фактор риска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Пониженный уровень качества школьной образовательной и воспитательной среды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Высокая степень риска - 1 – 19 баллов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Средняя степень риска – 20 – 39 баллов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Низкая степень риска – 40 – 58 баллов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8"/>
        </w:rPr>
      </w:pPr>
      <w:r w:rsidRPr="005C3825">
        <w:rPr>
          <w:rFonts w:ascii="Arial" w:hAnsi="Arial" w:cs="Arial"/>
          <w:b/>
          <w:i/>
          <w:sz w:val="24"/>
          <w:szCs w:val="28"/>
        </w:rPr>
        <w:t>Раздел 6. Характеристика обучающихся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>(</w:t>
      </w:r>
      <w:r>
        <w:rPr>
          <w:rFonts w:ascii="Arial" w:hAnsi="Arial" w:cs="Arial"/>
          <w:b/>
          <w:i/>
          <w:sz w:val="24"/>
          <w:szCs w:val="28"/>
        </w:rPr>
        <w:t>максимум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>
        <w:rPr>
          <w:rFonts w:ascii="Arial" w:hAnsi="Arial" w:cs="Arial"/>
          <w:b/>
          <w:i/>
          <w:sz w:val="24"/>
          <w:szCs w:val="28"/>
        </w:rPr>
        <w:t>22</w:t>
      </w:r>
      <w:r>
        <w:rPr>
          <w:rFonts w:ascii="Arial" w:hAnsi="Arial" w:cs="Arial"/>
          <w:b/>
          <w:i/>
          <w:sz w:val="24"/>
          <w:szCs w:val="28"/>
        </w:rPr>
        <w:t>)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Фактор риска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 доля обучающихся с рисками учебной неуспешности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Высокая степень риска – 1 – 7 баллов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Средняя степень риска – 8 – 14 баллов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Низкая степень риска – 15 – 22 баллов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8"/>
        </w:rPr>
      </w:pPr>
      <w:r w:rsidRPr="005C3825">
        <w:rPr>
          <w:rFonts w:ascii="Arial" w:hAnsi="Arial" w:cs="Arial"/>
          <w:b/>
          <w:i/>
          <w:sz w:val="24"/>
          <w:szCs w:val="28"/>
        </w:rPr>
        <w:t>Раздел 7. Вовлеченность родителей</w:t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ab/>
      </w:r>
      <w:r>
        <w:rPr>
          <w:rFonts w:ascii="Arial" w:hAnsi="Arial" w:cs="Arial"/>
          <w:b/>
          <w:i/>
          <w:sz w:val="24"/>
          <w:szCs w:val="28"/>
        </w:rPr>
        <w:t>(</w:t>
      </w:r>
      <w:r>
        <w:rPr>
          <w:rFonts w:ascii="Arial" w:hAnsi="Arial" w:cs="Arial"/>
          <w:b/>
          <w:i/>
          <w:sz w:val="24"/>
          <w:szCs w:val="28"/>
        </w:rPr>
        <w:t>максимум</w:t>
      </w:r>
      <w:r>
        <w:rPr>
          <w:rFonts w:ascii="Arial" w:hAnsi="Arial" w:cs="Arial"/>
          <w:b/>
          <w:i/>
          <w:sz w:val="24"/>
          <w:szCs w:val="28"/>
        </w:rPr>
        <w:t xml:space="preserve"> </w:t>
      </w:r>
      <w:r>
        <w:rPr>
          <w:rFonts w:ascii="Arial" w:hAnsi="Arial" w:cs="Arial"/>
          <w:b/>
          <w:i/>
          <w:sz w:val="24"/>
          <w:szCs w:val="28"/>
        </w:rPr>
        <w:t>57</w:t>
      </w:r>
      <w:r>
        <w:rPr>
          <w:rFonts w:ascii="Arial" w:hAnsi="Arial" w:cs="Arial"/>
          <w:b/>
          <w:i/>
          <w:sz w:val="24"/>
          <w:szCs w:val="28"/>
        </w:rPr>
        <w:t>)</w:t>
      </w:r>
    </w:p>
    <w:p w:rsid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Фактор риска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Низкий уровень вовлеченности родителей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Высокая степень риска – 1 – 19 баллов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Средняя степень риска – 20 – 38 баллов</w:t>
      </w: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9D00CF">
        <w:rPr>
          <w:rFonts w:ascii="Arial" w:hAnsi="Arial" w:cs="Arial"/>
          <w:sz w:val="24"/>
          <w:szCs w:val="28"/>
        </w:rPr>
        <w:t>Низкая степень риска – 39 – 57 баллов</w:t>
      </w:r>
    </w:p>
    <w:p w:rsidR="00A24023" w:rsidRDefault="00A24023" w:rsidP="009D00CF">
      <w:pPr>
        <w:spacing w:after="0" w:line="240" w:lineRule="auto"/>
      </w:pPr>
    </w:p>
    <w:p w:rsidR="009D00CF" w:rsidRPr="009D00CF" w:rsidRDefault="009D00CF" w:rsidP="009D00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анализе значимости рисковых факторов эксперты исходят не только из суммы баллов (количественная оценка), но и из содержания ответов (качественная оценка). В отдельных случаях значимость риск</w:t>
      </w:r>
      <w:bookmarkStart w:id="0" w:name="_GoBack"/>
      <w:bookmarkEnd w:id="0"/>
      <w:r>
        <w:rPr>
          <w:rFonts w:ascii="Arial" w:hAnsi="Arial" w:cs="Arial"/>
          <w:sz w:val="24"/>
        </w:rPr>
        <w:t xml:space="preserve">а повышается. </w:t>
      </w:r>
    </w:p>
    <w:sectPr w:rsidR="009D00CF" w:rsidRPr="009D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CF"/>
    <w:rsid w:val="009D00CF"/>
    <w:rsid w:val="00A24023"/>
    <w:rsid w:val="00B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657F"/>
  <w15:chartTrackingRefBased/>
  <w15:docId w15:val="{52FEAA3D-888F-4793-88CF-0B62A903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Габова Марина Анатольевна</dc:creator>
  <cp:keywords/>
  <dc:description/>
  <cp:lastModifiedBy>Габова Марина Анатольевна</cp:lastModifiedBy>
  <cp:revision>1</cp:revision>
  <dcterms:created xsi:type="dcterms:W3CDTF">2023-03-15T10:01:00Z</dcterms:created>
  <dcterms:modified xsi:type="dcterms:W3CDTF">2023-03-15T10:09:00Z</dcterms:modified>
</cp:coreProperties>
</file>